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Vyhlasovateľ</w:t>
      </w:r>
    </w:p>
    <w:p w14:paraId="00000002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Názov: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Obec Topoľníky</w:t>
      </w:r>
    </w:p>
    <w:p w14:paraId="00000003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Sídlo: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Hlavná 126, 930 11 Topoľníky</w:t>
      </w:r>
    </w:p>
    <w:p w14:paraId="00000004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Zastúpený: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Bc. </w:t>
      </w:r>
      <w:proofErr w:type="spellStart"/>
      <w:r w:rsidRPr="003B1ECD">
        <w:rPr>
          <w:rFonts w:ascii="Garamond" w:eastAsia="Garamond" w:hAnsi="Garamond" w:cs="Garamond"/>
          <w:sz w:val="24"/>
          <w:szCs w:val="24"/>
          <w:lang w:val="sk-SK"/>
        </w:rPr>
        <w:t>László</w:t>
      </w:r>
      <w:proofErr w:type="spellEnd"/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proofErr w:type="spellStart"/>
      <w:r w:rsidRPr="003B1ECD">
        <w:rPr>
          <w:rFonts w:ascii="Garamond" w:eastAsia="Garamond" w:hAnsi="Garamond" w:cs="Garamond"/>
          <w:sz w:val="24"/>
          <w:szCs w:val="24"/>
          <w:lang w:val="sk-SK"/>
        </w:rPr>
        <w:t>Bacsó</w:t>
      </w:r>
      <w:proofErr w:type="spellEnd"/>
      <w:r w:rsidRPr="003B1ECD">
        <w:rPr>
          <w:rFonts w:ascii="Garamond" w:eastAsia="Garamond" w:hAnsi="Garamond" w:cs="Garamond"/>
          <w:sz w:val="24"/>
          <w:szCs w:val="24"/>
          <w:lang w:val="sk-SK"/>
        </w:rPr>
        <w:t>, starosta obce</w:t>
      </w:r>
    </w:p>
    <w:p w14:paraId="00000005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IČO: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00305740</w:t>
      </w:r>
    </w:p>
    <w:p w14:paraId="00000006" w14:textId="2FD4FAE2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b/>
          <w:sz w:val="24"/>
          <w:szCs w:val="24"/>
          <w:lang w:val="sk-SK"/>
        </w:rPr>
        <w:t xml:space="preserve">Bankové spojenie: </w:t>
      </w:r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>SK02 0200 0000 0009 2182 6122</w:t>
      </w:r>
    </w:p>
    <w:p w14:paraId="00000007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(v ďalšom texte len „Obec Topoľníky, alebo vyhlasovateľ“)</w:t>
      </w:r>
    </w:p>
    <w:p w14:paraId="00000008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09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0A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v y h l a s u j e</w:t>
      </w:r>
    </w:p>
    <w:p w14:paraId="0000000B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0C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0D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obchodnú verejnú súťaž v zmysle § 9a ods.1 písm. a) zák. SNR č. 138/1991 Zb. o majetku obcí v znení neskorších predpisov s použitím § 281 až 288 Obchodného zákonníka na podávanie najvhodnejšieho návrhu na uzatvorenie nájomnej zmluvy na prenájom nehnuteľného majetku obce:</w:t>
      </w:r>
    </w:p>
    <w:p w14:paraId="0000000E" w14:textId="77777777" w:rsidR="009B76C5" w:rsidRPr="000E7136" w:rsidRDefault="003B1ECD" w:rsidP="003B1ECD">
      <w:pPr>
        <w:numPr>
          <w:ilvl w:val="0"/>
          <w:numId w:val="1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nájom priestorov o výmere 524,22 m2 v budove súpisného čísla 659, orientačné číslo 128 nachádzajúca sa na </w:t>
      </w:r>
      <w:proofErr w:type="spellStart"/>
      <w:r w:rsidRPr="000E7136">
        <w:rPr>
          <w:rFonts w:ascii="Garamond" w:eastAsia="Garamond" w:hAnsi="Garamond" w:cs="Garamond"/>
          <w:sz w:val="24"/>
          <w:szCs w:val="24"/>
          <w:lang w:val="sk-SK"/>
        </w:rPr>
        <w:t>parc</w:t>
      </w:r>
      <w:proofErr w:type="spellEnd"/>
      <w:r w:rsidRPr="000E7136">
        <w:rPr>
          <w:rFonts w:ascii="Garamond" w:eastAsia="Garamond" w:hAnsi="Garamond" w:cs="Garamond"/>
          <w:sz w:val="24"/>
          <w:szCs w:val="24"/>
          <w:lang w:val="sk-SK"/>
        </w:rPr>
        <w:t>. KN-C 31/1, zastavaná plocha a nádvorie, vedená na LV č. 1102 v kat. území Dolné Topoľníky (objekt Miestneho kultúrneho domu, Hlavná ul. 128, 930 11 Topoľníky).</w:t>
      </w:r>
    </w:p>
    <w:p w14:paraId="0000000F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10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11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PODMIENKY OBCHODNEJ VEREJNEJ SÚŤAŽE</w:t>
      </w:r>
    </w:p>
    <w:p w14:paraId="00000012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I.</w:t>
      </w:r>
    </w:p>
    <w:p w14:paraId="00000013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Úvodné ustanovenie</w:t>
      </w:r>
    </w:p>
    <w:p w14:paraId="00000014" w14:textId="37428667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Nájom nehnuteľnosti sa uskutoční v súlade s platnými právnymi predpismi a uznesením Obecného zastupiteľstva v 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Topoľníkoch č. </w:t>
      </w:r>
      <w:r w:rsidR="00746BDC">
        <w:rPr>
          <w:rFonts w:ascii="Garamond" w:eastAsia="Garamond" w:hAnsi="Garamond" w:cs="Garamond"/>
          <w:sz w:val="24"/>
          <w:szCs w:val="24"/>
          <w:lang w:val="sk-SK"/>
        </w:rPr>
        <w:t xml:space="preserve">5/2022 Pl-30 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zo dňa </w:t>
      </w:r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>20.07.2022</w:t>
      </w:r>
    </w:p>
    <w:p w14:paraId="00000016" w14:textId="5CA29D5F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17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II.</w:t>
      </w:r>
    </w:p>
    <w:p w14:paraId="00000018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Predmet obchodnej verejnej súťaže</w:t>
      </w:r>
    </w:p>
    <w:p w14:paraId="00000019" w14:textId="77777777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1.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Predmetom obchodnej verejnej súťaže je výber najvhodnejšej ponuky na nájom nehnuteľnosti a uzatvorenie nájomnej zmluvy na využitie priestorov 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>nájom priestorov o výmere 524,22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v budove súpisného čísla 659, orientačné číslo 128 nachádzajúca sa na </w:t>
      </w:r>
      <w:proofErr w:type="spellStart"/>
      <w:r w:rsidRPr="000E7136">
        <w:rPr>
          <w:rFonts w:ascii="Garamond" w:eastAsia="Garamond" w:hAnsi="Garamond" w:cs="Garamond"/>
          <w:sz w:val="24"/>
          <w:szCs w:val="24"/>
          <w:lang w:val="sk-SK"/>
        </w:rPr>
        <w:t>parc</w:t>
      </w:r>
      <w:proofErr w:type="spellEnd"/>
      <w:r w:rsidRPr="000E7136">
        <w:rPr>
          <w:rFonts w:ascii="Garamond" w:eastAsia="Garamond" w:hAnsi="Garamond" w:cs="Garamond"/>
          <w:sz w:val="24"/>
          <w:szCs w:val="24"/>
          <w:lang w:val="sk-SK"/>
        </w:rPr>
        <w:t>. KN-C 31/1, zastavaná plocha a nádvorie, vedená na LV č. 1102 v kat. území Dolné Topoľníky (objekt Miestneho kultúrneho domu, Hlavná ul. 128, 930 11 Topoľníky), a to konkrétne:</w:t>
      </w:r>
    </w:p>
    <w:p w14:paraId="0000001A" w14:textId="77777777" w:rsidR="009B76C5" w:rsidRPr="000E7136" w:rsidRDefault="003B1ECD" w:rsidP="003B1ECD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spoločenská sála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263,25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</w:p>
    <w:p w14:paraId="0000001B" w14:textId="77777777" w:rsidR="009B76C5" w:rsidRPr="000E7136" w:rsidRDefault="003B1ECD" w:rsidP="003B1ECD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malá sála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69,93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</w:p>
    <w:p w14:paraId="0000001C" w14:textId="77777777" w:rsidR="009B76C5" w:rsidRPr="000E7136" w:rsidRDefault="003B1ECD" w:rsidP="003B1ECD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miestnosť s hracími automatmi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19,42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</w:p>
    <w:p w14:paraId="0000001D" w14:textId="77777777" w:rsidR="009B76C5" w:rsidRPr="000E7136" w:rsidRDefault="003B1ECD" w:rsidP="003B1ECD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kuchyňa + sad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39,71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</w:p>
    <w:p w14:paraId="0000001E" w14:textId="77777777" w:rsidR="009B76C5" w:rsidRPr="000E7136" w:rsidRDefault="003B1ECD" w:rsidP="003B1ECD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sociálne miestnosti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32,10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</w:p>
    <w:p w14:paraId="0000001F" w14:textId="77777777" w:rsidR="009B76C5" w:rsidRPr="000E7136" w:rsidRDefault="003B1ECD" w:rsidP="003B1ECD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letná terasa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83,95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</w:p>
    <w:p w14:paraId="00000020" w14:textId="77777777" w:rsidR="009B76C5" w:rsidRPr="000E7136" w:rsidRDefault="003B1ECD" w:rsidP="003B1ECD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vonkajší výčap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15,86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</w:p>
    <w:p w14:paraId="00000021" w14:textId="77777777" w:rsidR="009B76C5" w:rsidRPr="000E7136" w:rsidRDefault="003B1ECD" w:rsidP="003B1ECD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priľahlé parkovisko</w:t>
      </w:r>
    </w:p>
    <w:p w14:paraId="00000022" w14:textId="77777777" w:rsidR="009B76C5" w:rsidRPr="000E7136" w:rsidRDefault="003B1ECD" w:rsidP="003B1ECD">
      <w:pPr>
        <w:ind w:left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----------------------------------------------------------------------</w:t>
      </w:r>
    </w:p>
    <w:p w14:paraId="00000023" w14:textId="77777777" w:rsidR="009B76C5" w:rsidRPr="000E7136" w:rsidRDefault="003B1ECD" w:rsidP="003B1ECD">
      <w:pPr>
        <w:ind w:left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Spolu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524,22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</w:p>
    <w:p w14:paraId="00000024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lastRenderedPageBreak/>
        <w:t xml:space="preserve">2.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Posudzuje sa najefektívnejší podnikateľský zámer.</w:t>
      </w:r>
    </w:p>
    <w:p w14:paraId="00000025" w14:textId="326573C7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3.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Nájom sa uzatvorí na dobu 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určitú od </w:t>
      </w:r>
      <w:r w:rsidR="00293B2B" w:rsidRPr="00746BDC">
        <w:rPr>
          <w:rFonts w:ascii="Garamond" w:eastAsia="Garamond" w:hAnsi="Garamond" w:cs="Garamond"/>
          <w:b/>
          <w:sz w:val="24"/>
          <w:szCs w:val="24"/>
          <w:lang w:val="sk-SK"/>
        </w:rPr>
        <w:t>01.01.2023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na dobu </w:t>
      </w:r>
      <w:r w:rsidRPr="00746BDC">
        <w:rPr>
          <w:rFonts w:ascii="Garamond" w:eastAsia="Garamond" w:hAnsi="Garamond" w:cs="Garamond"/>
          <w:b/>
          <w:sz w:val="24"/>
          <w:szCs w:val="24"/>
          <w:lang w:val="sk-SK"/>
        </w:rPr>
        <w:t>10 rokov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>.</w:t>
      </w:r>
    </w:p>
    <w:p w14:paraId="00000026" w14:textId="498F5E87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4. 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>Minimálna požadovaná cena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, za ktorú sa nehnuteľná vec ponúka na nájom je 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>za 1 m</w:t>
      </w:r>
      <w:r w:rsidRPr="000E7136">
        <w:rPr>
          <w:rFonts w:ascii="Garamond" w:eastAsia="Garamond" w:hAnsi="Garamond" w:cs="Garamond"/>
          <w:sz w:val="24"/>
          <w:szCs w:val="24"/>
          <w:vertAlign w:val="superscript"/>
          <w:lang w:val="sk-SK"/>
        </w:rPr>
        <w:t>2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podlahovej plochy</w:t>
      </w:r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r w:rsidR="000E7136" w:rsidRPr="00746BDC">
        <w:rPr>
          <w:rFonts w:ascii="Garamond" w:eastAsia="Garamond" w:hAnsi="Garamond" w:cs="Garamond"/>
          <w:b/>
          <w:sz w:val="24"/>
          <w:szCs w:val="24"/>
          <w:lang w:val="sk-SK"/>
        </w:rPr>
        <w:t xml:space="preserve">50,00 </w:t>
      </w:r>
      <w:r w:rsidRPr="00746BDC">
        <w:rPr>
          <w:rFonts w:ascii="Garamond" w:eastAsia="Garamond" w:hAnsi="Garamond" w:cs="Garamond"/>
          <w:b/>
          <w:sz w:val="24"/>
          <w:szCs w:val="24"/>
          <w:lang w:val="sk-SK"/>
        </w:rPr>
        <w:t xml:space="preserve"> EUR/rok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valorizovaná každoročne s mierou inflácie za predchádzajúci rok.</w:t>
      </w:r>
      <w:r w:rsidR="00293B2B"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V prípade deflácie nájomné zostáva vo výške predchádzajúceho kalendárneho roka.</w:t>
      </w:r>
    </w:p>
    <w:p w14:paraId="00000027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5.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Stavebné zmeny priestoru je potrebné vykonať a na vlastné náklady.</w:t>
      </w:r>
    </w:p>
    <w:p w14:paraId="00000028" w14:textId="7898262A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6.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Všetky náklady súvisiace s výkonom podnikateľského zámeru ako aj náklady súvisiace s podnikateľskou aktivitou (napr. režijné náklady, odvoz komunálneho odpadu apod.) uhrádza navrhovateľ.</w:t>
      </w:r>
    </w:p>
    <w:p w14:paraId="00000029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2A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III.</w:t>
      </w:r>
    </w:p>
    <w:p w14:paraId="0000002B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Časový plán súťaže</w:t>
      </w:r>
    </w:p>
    <w:p w14:paraId="0000002C" w14:textId="738004E7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1.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Vyhlásenie súťaže dňa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: </w:t>
      </w:r>
      <w:r w:rsidR="00746BDC" w:rsidRPr="009903E3">
        <w:rPr>
          <w:rFonts w:ascii="Garamond" w:eastAsia="Garamond" w:hAnsi="Garamond" w:cs="Garamond"/>
          <w:b/>
          <w:sz w:val="24"/>
          <w:szCs w:val="24"/>
          <w:lang w:val="sk-SK"/>
        </w:rPr>
        <w:t>18.08.2022</w:t>
      </w:r>
    </w:p>
    <w:p w14:paraId="149DA6DA" w14:textId="77777777" w:rsid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2.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Obhliadka nehnuteľnosti umožnená záujemcovi po telefonickom dohovore</w:t>
      </w:r>
    </w:p>
    <w:p w14:paraId="0000002D" w14:textId="320B8A2C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>(</w:t>
      </w:r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Bc. </w:t>
      </w:r>
      <w:proofErr w:type="spellStart"/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>László</w:t>
      </w:r>
      <w:proofErr w:type="spellEnd"/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proofErr w:type="spellStart"/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>Bacsó</w:t>
      </w:r>
      <w:proofErr w:type="spellEnd"/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>, starosta obce, č. tel.: 031/55821151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>).</w:t>
      </w:r>
    </w:p>
    <w:p w14:paraId="0000002E" w14:textId="44E4A77A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3.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Ukončenie predkladania návrhov do súťaže je 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 xml:space="preserve">do </w:t>
      </w:r>
      <w:r w:rsidR="00293B2B" w:rsidRPr="009903E3">
        <w:rPr>
          <w:rFonts w:ascii="Garamond" w:eastAsia="Garamond" w:hAnsi="Garamond" w:cs="Garamond"/>
          <w:b/>
          <w:sz w:val="24"/>
          <w:szCs w:val="24"/>
          <w:lang w:val="sk-SK"/>
        </w:rPr>
        <w:t>21.10.2022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 xml:space="preserve"> do 12:00 hodiny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>.</w:t>
      </w:r>
    </w:p>
    <w:p w14:paraId="0000002F" w14:textId="457C8F6A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4.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Vyhodnotenie predložených návrhov sa uskutoční </w:t>
      </w:r>
      <w:r w:rsidR="00293B2B" w:rsidRPr="00293B2B">
        <w:rPr>
          <w:rFonts w:ascii="Garamond" w:eastAsia="Garamond" w:hAnsi="Garamond" w:cs="Garamond"/>
          <w:sz w:val="24"/>
          <w:szCs w:val="24"/>
          <w:lang w:val="sk-SK"/>
        </w:rPr>
        <w:t xml:space="preserve">najneskoršie </w:t>
      </w:r>
      <w:r w:rsidR="00293B2B" w:rsidRPr="009903E3">
        <w:rPr>
          <w:rFonts w:ascii="Garamond" w:eastAsia="Garamond" w:hAnsi="Garamond" w:cs="Garamond"/>
          <w:b/>
          <w:sz w:val="24"/>
          <w:szCs w:val="24"/>
          <w:lang w:val="sk-SK"/>
        </w:rPr>
        <w:t>do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 xml:space="preserve"> </w:t>
      </w:r>
      <w:r w:rsidR="00293B2B" w:rsidRPr="009903E3">
        <w:rPr>
          <w:rFonts w:ascii="Garamond" w:eastAsia="Garamond" w:hAnsi="Garamond" w:cs="Garamond"/>
          <w:b/>
          <w:sz w:val="24"/>
          <w:szCs w:val="24"/>
          <w:lang w:val="sk-SK"/>
        </w:rPr>
        <w:t>30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>.1</w:t>
      </w:r>
      <w:r w:rsidR="00293B2B" w:rsidRPr="009903E3">
        <w:rPr>
          <w:rFonts w:ascii="Garamond" w:eastAsia="Garamond" w:hAnsi="Garamond" w:cs="Garamond"/>
          <w:b/>
          <w:sz w:val="24"/>
          <w:szCs w:val="24"/>
          <w:lang w:val="sk-SK"/>
        </w:rPr>
        <w:t>1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>.2022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>.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r w:rsidR="00293B2B">
        <w:rPr>
          <w:rFonts w:ascii="Garamond" w:eastAsia="Garamond" w:hAnsi="Garamond" w:cs="Garamond"/>
          <w:sz w:val="24"/>
          <w:szCs w:val="24"/>
          <w:lang w:val="sk-SK"/>
        </w:rPr>
        <w:t>Došlé návrhy vyhodnotí Obecné zastupiteľstvo Obec Topoľníky na svojom zasadnutí.</w:t>
      </w:r>
    </w:p>
    <w:p w14:paraId="00000031" w14:textId="01614FB5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5.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Oznámenie vybranej ponuky: do </w:t>
      </w:r>
      <w:r w:rsidR="00746BDC">
        <w:rPr>
          <w:rFonts w:ascii="Garamond" w:eastAsia="Garamond" w:hAnsi="Garamond" w:cs="Garamond"/>
          <w:sz w:val="24"/>
          <w:szCs w:val="24"/>
          <w:lang w:val="sk-SK"/>
        </w:rPr>
        <w:t>sedem</w:t>
      </w:r>
      <w:r w:rsidR="00293B2B">
        <w:rPr>
          <w:rFonts w:ascii="Garamond" w:eastAsia="Garamond" w:hAnsi="Garamond" w:cs="Garamond"/>
          <w:sz w:val="24"/>
          <w:szCs w:val="24"/>
          <w:lang w:val="sk-SK"/>
        </w:rPr>
        <w:t xml:space="preserve"> (</w:t>
      </w:r>
      <w:r w:rsidR="00746BDC">
        <w:rPr>
          <w:rFonts w:ascii="Garamond" w:eastAsia="Garamond" w:hAnsi="Garamond" w:cs="Garamond"/>
          <w:sz w:val="24"/>
          <w:szCs w:val="24"/>
          <w:lang w:val="sk-SK"/>
        </w:rPr>
        <w:t>7</w:t>
      </w:r>
      <w:r w:rsidR="00293B2B">
        <w:rPr>
          <w:rFonts w:ascii="Garamond" w:eastAsia="Garamond" w:hAnsi="Garamond" w:cs="Garamond"/>
          <w:sz w:val="24"/>
          <w:szCs w:val="24"/>
          <w:lang w:val="sk-SK"/>
        </w:rPr>
        <w:t>)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dní od vyhodnotenia súťaže.</w:t>
      </w:r>
    </w:p>
    <w:p w14:paraId="00000032" w14:textId="74D82B29" w:rsidR="009B76C5" w:rsidRPr="009903E3" w:rsidRDefault="003B1ECD" w:rsidP="003B1ECD">
      <w:pPr>
        <w:jc w:val="both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6.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Uzatvorenie nájomnej zmluvy </w:t>
      </w:r>
      <w:r w:rsidR="00293B2B">
        <w:rPr>
          <w:rFonts w:ascii="Garamond" w:eastAsia="Garamond" w:hAnsi="Garamond" w:cs="Garamond"/>
          <w:sz w:val="24"/>
          <w:szCs w:val="24"/>
          <w:lang w:val="sk-SK"/>
        </w:rPr>
        <w:t xml:space="preserve">sa uskutoční najneskoršie 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>do</w:t>
      </w:r>
      <w:r w:rsidR="00293B2B" w:rsidRPr="009903E3">
        <w:rPr>
          <w:rFonts w:ascii="Garamond" w:eastAsia="Garamond" w:hAnsi="Garamond" w:cs="Garamond"/>
          <w:b/>
          <w:sz w:val="24"/>
          <w:szCs w:val="24"/>
          <w:lang w:val="sk-SK"/>
        </w:rPr>
        <w:t>: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 xml:space="preserve"> </w:t>
      </w:r>
      <w:r w:rsidR="00293B2B" w:rsidRPr="009903E3">
        <w:rPr>
          <w:rFonts w:ascii="Garamond" w:eastAsia="Garamond" w:hAnsi="Garamond" w:cs="Garamond"/>
          <w:b/>
          <w:sz w:val="24"/>
          <w:szCs w:val="24"/>
          <w:lang w:val="sk-SK"/>
        </w:rPr>
        <w:t>15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>.1</w:t>
      </w:r>
      <w:r w:rsidR="00293B2B" w:rsidRPr="009903E3">
        <w:rPr>
          <w:rFonts w:ascii="Garamond" w:eastAsia="Garamond" w:hAnsi="Garamond" w:cs="Garamond"/>
          <w:b/>
          <w:sz w:val="24"/>
          <w:szCs w:val="24"/>
          <w:lang w:val="sk-SK"/>
        </w:rPr>
        <w:t>2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>.20</w:t>
      </w:r>
      <w:r w:rsidR="00293B2B" w:rsidRPr="009903E3">
        <w:rPr>
          <w:rFonts w:ascii="Garamond" w:eastAsia="Garamond" w:hAnsi="Garamond" w:cs="Garamond"/>
          <w:b/>
          <w:sz w:val="24"/>
          <w:szCs w:val="24"/>
          <w:lang w:val="sk-SK"/>
        </w:rPr>
        <w:t>22.</w:t>
      </w:r>
      <w:r w:rsidRPr="009903E3">
        <w:rPr>
          <w:rFonts w:ascii="Garamond" w:eastAsia="Garamond" w:hAnsi="Garamond" w:cs="Garamond"/>
          <w:b/>
          <w:sz w:val="24"/>
          <w:szCs w:val="24"/>
          <w:lang w:val="sk-SK"/>
        </w:rPr>
        <w:t xml:space="preserve"> </w:t>
      </w:r>
    </w:p>
    <w:p w14:paraId="00000033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b/>
          <w:sz w:val="24"/>
          <w:szCs w:val="24"/>
          <w:lang w:val="sk-SK"/>
        </w:rPr>
      </w:pPr>
      <w:bookmarkStart w:id="0" w:name="_GoBack"/>
      <w:bookmarkEnd w:id="0"/>
    </w:p>
    <w:p w14:paraId="00000034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IV.</w:t>
      </w:r>
    </w:p>
    <w:p w14:paraId="00000035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Podmienky obchodnej verejnej súťaže</w:t>
      </w:r>
    </w:p>
    <w:p w14:paraId="00000036" w14:textId="2B76193D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1.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Obchodná verejná súťaž sa začína dňom vyhlásenia súťaže.</w:t>
      </w:r>
    </w:p>
    <w:p w14:paraId="00000037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2.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Navrhovateľ môže predložiť najviac jeden návrh. Ak podá navrhovateľ viac návrhov, budú všetky zo súťaže vylúčené.</w:t>
      </w:r>
    </w:p>
    <w:p w14:paraId="00000038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3.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Forma podávania návrhov je písomná. Náležitosti návrhu sú uvedené nižšie.</w:t>
      </w:r>
    </w:p>
    <w:p w14:paraId="00000039" w14:textId="5B561543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4.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Navrhovatelia môžu meniť, dopĺňať svoje návrhy a odvolať ich do ukončenia lehoty na predkladanie návrhov, </w:t>
      </w:r>
      <w:proofErr w:type="spellStart"/>
      <w:r w:rsidRPr="003B1ECD">
        <w:rPr>
          <w:rFonts w:ascii="Garamond" w:eastAsia="Garamond" w:hAnsi="Garamond" w:cs="Garamond"/>
          <w:sz w:val="24"/>
          <w:szCs w:val="24"/>
          <w:lang w:val="sk-SK"/>
        </w:rPr>
        <w:t>t.j</w:t>
      </w:r>
      <w:proofErr w:type="spellEnd"/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. do dňa </w:t>
      </w:r>
      <w:r w:rsidR="00293B2B" w:rsidRPr="000E7136">
        <w:rPr>
          <w:rFonts w:ascii="Garamond" w:eastAsia="Garamond" w:hAnsi="Garamond" w:cs="Garamond"/>
          <w:sz w:val="24"/>
          <w:szCs w:val="24"/>
          <w:lang w:val="sk-SK"/>
        </w:rPr>
        <w:t>21.10.2022 do 12:00 hodiny.</w:t>
      </w:r>
      <w:r w:rsidR="00D5308D"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Táto lehota je hmotnoprávna lehota, </w:t>
      </w:r>
      <w:proofErr w:type="spellStart"/>
      <w:r w:rsidR="00D5308D" w:rsidRPr="000E7136">
        <w:rPr>
          <w:rFonts w:ascii="Garamond" w:eastAsia="Garamond" w:hAnsi="Garamond" w:cs="Garamond"/>
          <w:sz w:val="24"/>
          <w:szCs w:val="24"/>
          <w:lang w:val="sk-SK"/>
        </w:rPr>
        <w:t>tj</w:t>
      </w:r>
      <w:proofErr w:type="spellEnd"/>
      <w:r w:rsidR="00D5308D" w:rsidRPr="000E7136">
        <w:rPr>
          <w:rFonts w:ascii="Garamond" w:eastAsia="Garamond" w:hAnsi="Garamond" w:cs="Garamond"/>
          <w:sz w:val="24"/>
          <w:szCs w:val="24"/>
          <w:lang w:val="sk-SK"/>
        </w:rPr>
        <w:t>. najneskoršie do konca tejto lehoty musia byť návrhy reálne doručené Vyhlasovateľovi.</w:t>
      </w:r>
    </w:p>
    <w:p w14:paraId="0000003A" w14:textId="76415874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5.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Vyhlasovateľ – Obec Topoľníky vyhodnotí predložené návrhy </w:t>
      </w:r>
      <w:r w:rsidR="00293B2B" w:rsidRPr="000E7136">
        <w:rPr>
          <w:rFonts w:ascii="Garamond" w:eastAsia="Garamond" w:hAnsi="Garamond" w:cs="Garamond"/>
          <w:sz w:val="24"/>
          <w:szCs w:val="24"/>
          <w:lang w:val="sk-SK"/>
        </w:rPr>
        <w:t>do 30.11.2022.</w:t>
      </w:r>
    </w:p>
    <w:p w14:paraId="0000003B" w14:textId="141721AF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6.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Vyhlasovateľ - Obec Topoľníky  písomne oznámi navrhovateľom výsledky verejnej obchodnej súťaže 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do </w:t>
      </w:r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>siedmych</w:t>
      </w:r>
      <w:r w:rsidR="00D5308D" w:rsidRPr="000E7136">
        <w:rPr>
          <w:rFonts w:ascii="Garamond" w:eastAsia="Garamond" w:hAnsi="Garamond" w:cs="Garamond"/>
          <w:sz w:val="24"/>
          <w:szCs w:val="24"/>
          <w:lang w:val="sk-SK"/>
        </w:rPr>
        <w:t xml:space="preserve"> (</w:t>
      </w:r>
      <w:r w:rsidR="000E7136" w:rsidRPr="000E7136">
        <w:rPr>
          <w:rFonts w:ascii="Garamond" w:eastAsia="Garamond" w:hAnsi="Garamond" w:cs="Garamond"/>
          <w:sz w:val="24"/>
          <w:szCs w:val="24"/>
          <w:lang w:val="sk-SK"/>
        </w:rPr>
        <w:t>7</w:t>
      </w:r>
      <w:r w:rsidR="00D5308D" w:rsidRPr="000E7136">
        <w:rPr>
          <w:rFonts w:ascii="Garamond" w:eastAsia="Garamond" w:hAnsi="Garamond" w:cs="Garamond"/>
          <w:sz w:val="24"/>
          <w:szCs w:val="24"/>
          <w:lang w:val="sk-SK"/>
        </w:rPr>
        <w:t>)</w:t>
      </w:r>
      <w:r w:rsidR="00D5308D" w:rsidRPr="00D5308D">
        <w:rPr>
          <w:rFonts w:ascii="Garamond" w:eastAsia="Garamond" w:hAnsi="Garamond" w:cs="Garamond"/>
          <w:sz w:val="24"/>
          <w:szCs w:val="24"/>
          <w:lang w:val="sk-SK"/>
        </w:rPr>
        <w:t xml:space="preserve"> dní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od vyhodnotenia verejnej obchodnej súťaže. Oznámenie výsledkov súťaže navrhovateľom obsahuje označenie navrhovateľa (identifikácia), označenie predmetu nájmu (jej identifikácia a poradie), predložený návrh a uvedenie poradia, ktoré bolo určené pri vyhodnotení súťaže.</w:t>
      </w:r>
    </w:p>
    <w:p w14:paraId="0000003C" w14:textId="05A3E584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7.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Vyhlasovateľ si vyhradzuje právo odmietnuť všetky predložené návrhy, súťaž zrušiť, meniť podmienky súťaže, ukončiť súťaž ako neúspešnú, alebo predĺžiť lehotu na predkladanie návrhov, predĺžiť lehotu na vyhlásenie výsledku súťaže</w:t>
      </w:r>
      <w:r w:rsidR="00664F77">
        <w:rPr>
          <w:rFonts w:ascii="Garamond" w:eastAsia="Garamond" w:hAnsi="Garamond" w:cs="Garamond"/>
          <w:sz w:val="24"/>
          <w:szCs w:val="24"/>
          <w:lang w:val="sk-SK"/>
        </w:rPr>
        <w:t xml:space="preserve"> bez uvedenia dôvodu.</w:t>
      </w:r>
    </w:p>
    <w:p w14:paraId="0000003D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8.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Do súťaže nemožno zahrnúť návrh predložený po lehote určenej v podmienkach súťaže.</w:t>
      </w:r>
    </w:p>
    <w:p w14:paraId="0000003E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9.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Navrhovatelia nemajú nárok na náhradu nákladov spojených s ich účasťou v súťaži.</w:t>
      </w:r>
    </w:p>
    <w:p w14:paraId="0000003F" w14:textId="71819E12" w:rsidR="009B76C5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10.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Nárok na úhradu nákladov spojených s účasťou na súťaži nevzniká ani navrhovateľovi, ktorý v súťaži zvíťazil. </w:t>
      </w:r>
    </w:p>
    <w:p w14:paraId="149A15F9" w14:textId="77777777" w:rsidR="00746BDC" w:rsidRPr="003B1ECD" w:rsidRDefault="00746BDC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40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41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lastRenderedPageBreak/>
        <w:t>V.</w:t>
      </w:r>
    </w:p>
    <w:p w14:paraId="00000042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Podmienky nájmu</w:t>
      </w:r>
    </w:p>
    <w:p w14:paraId="00000043" w14:textId="1398338C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1.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Vyhlasovateľ podmieňuje nájom nehnuteľnosti uzavretím nájomnej zmluvy </w:t>
      </w:r>
      <w:r w:rsidR="00D5308D" w:rsidRPr="000E7136">
        <w:rPr>
          <w:rFonts w:ascii="Garamond" w:eastAsia="Garamond" w:hAnsi="Garamond" w:cs="Garamond"/>
          <w:sz w:val="24"/>
          <w:szCs w:val="24"/>
          <w:lang w:val="sk-SK"/>
        </w:rPr>
        <w:t>od 01.01.2023 na dobu 10 rokov.</w:t>
      </w:r>
    </w:p>
    <w:p w14:paraId="00000044" w14:textId="7C9241C4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2. </w:t>
      </w:r>
      <w:r w:rsidR="00D5308D" w:rsidRPr="00D5308D">
        <w:rPr>
          <w:rFonts w:ascii="Garamond" w:eastAsia="Garamond" w:hAnsi="Garamond" w:cs="Garamond"/>
          <w:bCs/>
          <w:sz w:val="24"/>
          <w:szCs w:val="24"/>
          <w:lang w:val="sk-SK"/>
        </w:rPr>
        <w:t>Nájomná z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mluva nadobúda platnosť dňom podpisu obidvoma zmluvnými stranami a účinnosť dňom</w:t>
      </w:r>
      <w:r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jej zverejnenia.</w:t>
      </w:r>
    </w:p>
    <w:p w14:paraId="00000045" w14:textId="5E899FA6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3.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Ak by </w:t>
      </w:r>
      <w:r w:rsidR="00CA47C9">
        <w:rPr>
          <w:rFonts w:ascii="Garamond" w:eastAsia="Garamond" w:hAnsi="Garamond" w:cs="Garamond"/>
          <w:sz w:val="24"/>
          <w:szCs w:val="24"/>
          <w:lang w:val="sk-SK"/>
        </w:rPr>
        <w:t xml:space="preserve">nájomná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zmluva nebola zverejnená do 3 mesiacov od jej uzavretia, tak platí, že v zmysle § 47 a zákona č. 40/1964 Zb. v znení neskorších predpisov k uzavretiu zmluvy nedošlo.</w:t>
      </w:r>
    </w:p>
    <w:p w14:paraId="24EFBDF2" w14:textId="03DF48B6" w:rsid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4.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r>
        <w:rPr>
          <w:rFonts w:ascii="Garamond" w:eastAsia="Garamond" w:hAnsi="Garamond" w:cs="Garamond"/>
          <w:sz w:val="24"/>
          <w:szCs w:val="24"/>
          <w:lang w:val="sk-SK"/>
        </w:rPr>
        <w:t>Navrhovateľ berie na vedomie, a súhlasí so skutočnosťou že v priebehu nájmu môže dôjsť </w:t>
      </w:r>
      <w:r w:rsidR="00664F77" w:rsidRPr="00664F77">
        <w:rPr>
          <w:rFonts w:ascii="Garamond" w:eastAsia="Garamond" w:hAnsi="Garamond" w:cs="Garamond"/>
          <w:sz w:val="24"/>
          <w:szCs w:val="24"/>
          <w:lang w:val="sk-SK"/>
        </w:rPr>
        <w:t>k prerušeniu nájmu z dôvodu podania žiadosti o rekonštrukciu budovy z fondov EU</w:t>
      </w:r>
      <w:r w:rsidR="000E7136">
        <w:rPr>
          <w:rFonts w:ascii="Garamond" w:eastAsia="Garamond" w:hAnsi="Garamond" w:cs="Garamond"/>
          <w:sz w:val="24"/>
          <w:szCs w:val="24"/>
          <w:lang w:val="sk-SK"/>
        </w:rPr>
        <w:t>, dotácií zo ŠR, či vlastných zdrojov</w:t>
      </w:r>
      <w:r w:rsidR="00664F77" w:rsidRPr="00664F77">
        <w:rPr>
          <w:rFonts w:ascii="Garamond" w:eastAsia="Garamond" w:hAnsi="Garamond" w:cs="Garamond"/>
          <w:sz w:val="24"/>
          <w:szCs w:val="24"/>
          <w:lang w:val="sk-SK"/>
        </w:rPr>
        <w:t xml:space="preserve"> a následnému vykonaniu stavebných prác</w:t>
      </w:r>
      <w:r w:rsidR="00664F77"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r>
        <w:rPr>
          <w:rFonts w:ascii="Garamond" w:eastAsia="Garamond" w:hAnsi="Garamond" w:cs="Garamond"/>
          <w:sz w:val="24"/>
          <w:szCs w:val="24"/>
          <w:lang w:val="sk-SK"/>
        </w:rPr>
        <w:t xml:space="preserve">na predmete nájmu vyhlasovateľom. </w:t>
      </w:r>
      <w:r w:rsidR="00664F77" w:rsidRPr="00664F77">
        <w:rPr>
          <w:rFonts w:ascii="Garamond" w:eastAsia="Garamond" w:hAnsi="Garamond" w:cs="Garamond"/>
          <w:sz w:val="24"/>
          <w:szCs w:val="24"/>
          <w:lang w:val="sk-SK"/>
        </w:rPr>
        <w:t>Počas tejto doby zo strany vyhlasovateľa časový priebeh nájomnej zmluvy sa prerušuje, a o túto dobu sa doba nájmu predlží.</w:t>
      </w:r>
    </w:p>
    <w:p w14:paraId="00000046" w14:textId="29EB67B5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bCs/>
          <w:sz w:val="24"/>
          <w:szCs w:val="24"/>
          <w:lang w:val="sk-SK"/>
        </w:rPr>
        <w:t xml:space="preserve">5.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V prípade nedodržania stanovených lehôt zo strany víťaza súťaže bude nehnuteľnosť ponúknutá na nájom navrhovateľovi, ktorý je nasledujúci po víťazovi v poradí určenom pri posudzovaní a vyhodnotení predložených návrhov. </w:t>
      </w:r>
    </w:p>
    <w:p w14:paraId="00000047" w14:textId="77777777" w:rsidR="009B76C5" w:rsidRPr="003B1ECD" w:rsidRDefault="009B76C5" w:rsidP="003B1ECD">
      <w:pPr>
        <w:jc w:val="center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48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VI.</w:t>
      </w:r>
    </w:p>
    <w:p w14:paraId="00000049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Kritériá hodnotenia návrhov</w:t>
      </w:r>
    </w:p>
    <w:p w14:paraId="0000004A" w14:textId="77777777" w:rsidR="009B76C5" w:rsidRPr="000E7136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1.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Kritérium hodnotenia predložených návrhov je 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>cenová ponuka a podnikateľský zámer, pričom pri vyhodnotení návrhov sa kritériám výberu prihliada nasledujúcim spôsobom:</w:t>
      </w:r>
    </w:p>
    <w:p w14:paraId="0000004B" w14:textId="77777777" w:rsidR="009B76C5" w:rsidRPr="000E7136" w:rsidRDefault="003B1ECD" w:rsidP="003B1ECD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cenová ponuka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50%,</w:t>
      </w:r>
    </w:p>
    <w:p w14:paraId="0000004C" w14:textId="77777777" w:rsidR="009B76C5" w:rsidRPr="000E7136" w:rsidRDefault="003B1ECD" w:rsidP="003B1ECD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0E7136">
        <w:rPr>
          <w:rFonts w:ascii="Garamond" w:eastAsia="Garamond" w:hAnsi="Garamond" w:cs="Garamond"/>
          <w:sz w:val="24"/>
          <w:szCs w:val="24"/>
          <w:lang w:val="sk-SK"/>
        </w:rPr>
        <w:t>podnikateľský zámer</w:t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</w:r>
      <w:r w:rsidRPr="000E7136">
        <w:rPr>
          <w:rFonts w:ascii="Garamond" w:eastAsia="Garamond" w:hAnsi="Garamond" w:cs="Garamond"/>
          <w:sz w:val="24"/>
          <w:szCs w:val="24"/>
          <w:lang w:val="sk-SK"/>
        </w:rPr>
        <w:tab/>
        <w:t>50%.</w:t>
      </w:r>
    </w:p>
    <w:p w14:paraId="0000004D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2.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Víťazom obchodnej verejnej súťaže bude navrhovateľ najvhodnejšej ponuky, ktorej bude priradené poradie č. 1. V poradí druhej najvhodnejšej ponuke sa priradí poradie č. 2. Takto bude postupované aj pri ďalších ponukách, ktorým bude priradené číslo podľa poradia.</w:t>
      </w:r>
    </w:p>
    <w:p w14:paraId="0000004E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3.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Účastníkom súťaže, ktorí v obchodnej verejnej súťaži neuspeli – umiestnili sa na druhom a ďalších miestach – obec oznámi, že ich návrhy sa odmietli. </w:t>
      </w:r>
    </w:p>
    <w:p w14:paraId="0000004F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50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VII.</w:t>
      </w:r>
    </w:p>
    <w:p w14:paraId="00000051" w14:textId="77777777" w:rsidR="009B76C5" w:rsidRPr="003B1ECD" w:rsidRDefault="003B1ECD" w:rsidP="003B1ECD">
      <w:pPr>
        <w:jc w:val="center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Podanie návrhu</w:t>
      </w:r>
    </w:p>
    <w:p w14:paraId="00000052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1.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Návrhy do obchodnej verejnej súťaže sa posielajú v uzatvorenej obálke s viditeľným označením – textom:</w:t>
      </w:r>
    </w:p>
    <w:p w14:paraId="00000053" w14:textId="77777777" w:rsidR="009B76C5" w:rsidRPr="003B1ECD" w:rsidRDefault="003B1ECD" w:rsidP="003B1ECD">
      <w:pPr>
        <w:ind w:left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NEOTVÁRAŤ – OBCHODNÁ VEREJNÁ SÚŤAŽ – PRENÁJOM PRIESTOROV KULTÚRNY DOM.</w:t>
      </w:r>
    </w:p>
    <w:p w14:paraId="00000054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2.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Písomný návrh je potrebné doručiť poštou alebo osobne na adrese: Obec Topoľníky, Hlavná 126, 930 11 Topoľníky</w:t>
      </w:r>
    </w:p>
    <w:p w14:paraId="00000055" w14:textId="77777777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Povinné náležitosti návrhu na nájom nehnuteľnosti:</w:t>
      </w:r>
    </w:p>
    <w:p w14:paraId="00000056" w14:textId="15E1FF18" w:rsidR="009B76C5" w:rsidRPr="003B1ECD" w:rsidRDefault="003B1ECD" w:rsidP="003B1ECD">
      <w:pPr>
        <w:ind w:left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- presné označenie navrhovateľa (fyzická osoba – podnikateľ a právnická osoba uvedie: obchodné meno, sídlo, IČO, meno konajúcej osoby/zástupcu, výpis z obchodného alebo živnostenského registra, tel. číslo</w:t>
      </w:r>
      <w:r w:rsidR="00571C72">
        <w:rPr>
          <w:rFonts w:ascii="Garamond" w:eastAsia="Garamond" w:hAnsi="Garamond" w:cs="Garamond"/>
          <w:sz w:val="24"/>
          <w:szCs w:val="24"/>
          <w:lang w:val="sk-SK"/>
        </w:rPr>
        <w:t>;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 fyzická osoba uvedie: meno, priezvisko, bydlisko, rodné číslo, tel. číslo),</w:t>
      </w:r>
    </w:p>
    <w:p w14:paraId="00000057" w14:textId="77777777" w:rsidR="009B76C5" w:rsidRPr="003B1ECD" w:rsidRDefault="003B1ECD" w:rsidP="003B1ECD">
      <w:pPr>
        <w:ind w:firstLine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- cenový návrh,</w:t>
      </w:r>
    </w:p>
    <w:p w14:paraId="00000058" w14:textId="77777777" w:rsidR="009B76C5" w:rsidRPr="003B1ECD" w:rsidRDefault="003B1ECD" w:rsidP="003B1ECD">
      <w:pPr>
        <w:ind w:firstLine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- podnikateľský zámer,</w:t>
      </w:r>
    </w:p>
    <w:p w14:paraId="00000059" w14:textId="77777777" w:rsidR="009B76C5" w:rsidRPr="003B1ECD" w:rsidRDefault="003B1ECD" w:rsidP="003B1ECD">
      <w:pPr>
        <w:ind w:firstLine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- záväzok, že prevezme od prenajímateľa nehnuteľnosť tak, ako stojí a leží,</w:t>
      </w:r>
    </w:p>
    <w:p w14:paraId="0000005A" w14:textId="77777777" w:rsidR="009B76C5" w:rsidRPr="003B1ECD" w:rsidRDefault="003B1ECD" w:rsidP="003B1ECD">
      <w:pPr>
        <w:ind w:firstLine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lastRenderedPageBreak/>
        <w:t>- súhlas s podmienkami súťaže,</w:t>
      </w:r>
    </w:p>
    <w:p w14:paraId="0000005B" w14:textId="77777777" w:rsidR="009B76C5" w:rsidRPr="003B1ECD" w:rsidRDefault="003B1ECD" w:rsidP="003B1ECD">
      <w:pPr>
        <w:ind w:left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- čestné vyhlásenie, že uchádzač súhlasí so spracovaním osobných údajov podľa § 7 zákona 428/2002 </w:t>
      </w:r>
      <w:proofErr w:type="spellStart"/>
      <w:r w:rsidRPr="003B1ECD">
        <w:rPr>
          <w:rFonts w:ascii="Garamond" w:eastAsia="Garamond" w:hAnsi="Garamond" w:cs="Garamond"/>
          <w:sz w:val="24"/>
          <w:szCs w:val="24"/>
          <w:lang w:val="sk-SK"/>
        </w:rPr>
        <w:t>Z.z</w:t>
      </w:r>
      <w:proofErr w:type="spellEnd"/>
      <w:r w:rsidRPr="003B1ECD">
        <w:rPr>
          <w:rFonts w:ascii="Garamond" w:eastAsia="Garamond" w:hAnsi="Garamond" w:cs="Garamond"/>
          <w:sz w:val="24"/>
          <w:szCs w:val="24"/>
          <w:lang w:val="sk-SK"/>
        </w:rPr>
        <w:t>. o ochrane osobných údajov v znení neskorších predpisov v súvislosti s obchodnou verejnou súťažou.</w:t>
      </w:r>
    </w:p>
    <w:p w14:paraId="0000005C" w14:textId="77777777" w:rsidR="009B76C5" w:rsidRPr="003B1ECD" w:rsidRDefault="003B1ECD" w:rsidP="003B1ECD">
      <w:pPr>
        <w:ind w:left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- návrh musí byť podpísaný a datovaný ( u právnickej osoby aj pečiatka a podpis konajúcej osoby).</w:t>
      </w:r>
    </w:p>
    <w:p w14:paraId="0000005E" w14:textId="2EC8A6CD" w:rsidR="009B76C5" w:rsidRPr="003B1ECD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V prípade, že návrh nebude spĺňať náležitosti vyššie uvedené, bude pri vyhodnocovaní</w:t>
      </w:r>
      <w:r w:rsidR="00CA47C9">
        <w:rPr>
          <w:rFonts w:ascii="Garamond" w:eastAsia="Garamond" w:hAnsi="Garamond" w:cs="Garamond"/>
          <w:sz w:val="24"/>
          <w:szCs w:val="24"/>
          <w:lang w:val="sk-SK"/>
        </w:rPr>
        <w:t xml:space="preserve"> </w:t>
      </w:r>
      <w:r w:rsidRPr="003B1ECD">
        <w:rPr>
          <w:rFonts w:ascii="Garamond" w:eastAsia="Garamond" w:hAnsi="Garamond" w:cs="Garamond"/>
          <w:sz w:val="24"/>
          <w:szCs w:val="24"/>
          <w:lang w:val="sk-SK"/>
        </w:rPr>
        <w:t>návrhov zo súťaže vylúčený.</w:t>
      </w:r>
    </w:p>
    <w:p w14:paraId="0000005F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00000060" w14:textId="28158448" w:rsidR="009B76C5" w:rsidRDefault="003B1ECD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 xml:space="preserve">V Topoľníkoch, dňa </w:t>
      </w:r>
      <w:r w:rsidR="00746BDC">
        <w:rPr>
          <w:rFonts w:ascii="Garamond" w:eastAsia="Garamond" w:hAnsi="Garamond" w:cs="Garamond"/>
          <w:sz w:val="24"/>
          <w:szCs w:val="24"/>
          <w:lang w:val="sk-SK"/>
        </w:rPr>
        <w:t>17.08.2022</w:t>
      </w:r>
    </w:p>
    <w:p w14:paraId="1CB70F8A" w14:textId="35DBF4E7" w:rsidR="000E7136" w:rsidRDefault="000E7136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524F1E9A" w14:textId="4055EE3C" w:rsidR="000E7136" w:rsidRDefault="000E7136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p w14:paraId="3BA14A0A" w14:textId="77777777" w:rsidR="000E7136" w:rsidRPr="003B1ECD" w:rsidRDefault="000E7136" w:rsidP="003B1ECD">
      <w:pPr>
        <w:jc w:val="both"/>
        <w:rPr>
          <w:rFonts w:ascii="Garamond" w:eastAsia="Garamond" w:hAnsi="Garamond" w:cs="Garamond"/>
          <w:sz w:val="24"/>
          <w:szCs w:val="24"/>
          <w:highlight w:val="yellow"/>
          <w:lang w:val="sk-SK"/>
        </w:rPr>
      </w:pPr>
    </w:p>
    <w:p w14:paraId="00000061" w14:textId="77777777" w:rsidR="009B76C5" w:rsidRPr="003B1ECD" w:rsidRDefault="003B1ECD" w:rsidP="003B1ECD">
      <w:pPr>
        <w:ind w:left="5040" w:firstLine="720"/>
        <w:jc w:val="both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....................................................</w:t>
      </w:r>
    </w:p>
    <w:p w14:paraId="00000062" w14:textId="77777777" w:rsidR="009B76C5" w:rsidRPr="003B1ECD" w:rsidRDefault="003B1ECD" w:rsidP="003B1ECD">
      <w:pPr>
        <w:ind w:left="5040" w:firstLine="720"/>
        <w:jc w:val="both"/>
        <w:rPr>
          <w:rFonts w:ascii="Garamond" w:eastAsia="Garamond" w:hAnsi="Garamond" w:cs="Garamond"/>
          <w:b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Bc. </w:t>
      </w:r>
      <w:proofErr w:type="spellStart"/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László</w:t>
      </w:r>
      <w:proofErr w:type="spellEnd"/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 xml:space="preserve"> </w:t>
      </w:r>
      <w:proofErr w:type="spellStart"/>
      <w:r w:rsidRPr="003B1ECD">
        <w:rPr>
          <w:rFonts w:ascii="Garamond" w:eastAsia="Garamond" w:hAnsi="Garamond" w:cs="Garamond"/>
          <w:b/>
          <w:sz w:val="24"/>
          <w:szCs w:val="24"/>
          <w:lang w:val="sk-SK"/>
        </w:rPr>
        <w:t>Bacsó</w:t>
      </w:r>
      <w:proofErr w:type="spellEnd"/>
    </w:p>
    <w:p w14:paraId="00000063" w14:textId="77777777" w:rsidR="009B76C5" w:rsidRPr="003B1ECD" w:rsidRDefault="003B1ECD" w:rsidP="003B1ECD">
      <w:pPr>
        <w:ind w:left="5040" w:firstLine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starosta obce</w:t>
      </w:r>
    </w:p>
    <w:p w14:paraId="00000064" w14:textId="77777777" w:rsidR="009B76C5" w:rsidRPr="003B1ECD" w:rsidRDefault="003B1ECD" w:rsidP="003B1ECD">
      <w:pPr>
        <w:ind w:left="5040" w:firstLine="720"/>
        <w:jc w:val="both"/>
        <w:rPr>
          <w:rFonts w:ascii="Garamond" w:eastAsia="Garamond" w:hAnsi="Garamond" w:cs="Garamond"/>
          <w:sz w:val="24"/>
          <w:szCs w:val="24"/>
          <w:lang w:val="sk-SK"/>
        </w:rPr>
      </w:pPr>
      <w:r w:rsidRPr="003B1ECD">
        <w:rPr>
          <w:rFonts w:ascii="Garamond" w:eastAsia="Garamond" w:hAnsi="Garamond" w:cs="Garamond"/>
          <w:sz w:val="24"/>
          <w:szCs w:val="24"/>
          <w:lang w:val="sk-SK"/>
        </w:rPr>
        <w:t>Topoľníky</w:t>
      </w:r>
    </w:p>
    <w:p w14:paraId="00000065" w14:textId="77777777" w:rsidR="009B76C5" w:rsidRPr="003B1ECD" w:rsidRDefault="009B76C5" w:rsidP="003B1ECD">
      <w:pPr>
        <w:jc w:val="both"/>
        <w:rPr>
          <w:rFonts w:ascii="Garamond" w:eastAsia="Garamond" w:hAnsi="Garamond" w:cs="Garamond"/>
          <w:sz w:val="24"/>
          <w:szCs w:val="24"/>
          <w:lang w:val="sk-SK"/>
        </w:rPr>
      </w:pPr>
    </w:p>
    <w:sectPr w:rsidR="009B76C5" w:rsidRPr="003B1ECD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44538" w14:textId="77777777" w:rsidR="00453151" w:rsidRDefault="00453151" w:rsidP="000E7136">
      <w:pPr>
        <w:spacing w:line="240" w:lineRule="auto"/>
      </w:pPr>
      <w:r>
        <w:separator/>
      </w:r>
    </w:p>
  </w:endnote>
  <w:endnote w:type="continuationSeparator" w:id="0">
    <w:p w14:paraId="4D3E59B8" w14:textId="77777777" w:rsidR="00453151" w:rsidRDefault="00453151" w:rsidP="000E7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88649"/>
      <w:docPartObj>
        <w:docPartGallery w:val="Page Numbers (Bottom of Page)"/>
        <w:docPartUnique/>
      </w:docPartObj>
    </w:sdtPr>
    <w:sdtEndPr/>
    <w:sdtContent>
      <w:p w14:paraId="4A5B63EF" w14:textId="5FF2ABAE" w:rsidR="000E7136" w:rsidRDefault="000E71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E3" w:rsidRPr="009903E3">
          <w:rPr>
            <w:noProof/>
            <w:lang w:val="sk-SK"/>
          </w:rPr>
          <w:t>4</w:t>
        </w:r>
        <w:r>
          <w:fldChar w:fldCharType="end"/>
        </w:r>
      </w:p>
    </w:sdtContent>
  </w:sdt>
  <w:p w14:paraId="442D00CB" w14:textId="77777777" w:rsidR="000E7136" w:rsidRDefault="000E71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B520" w14:textId="77777777" w:rsidR="00453151" w:rsidRDefault="00453151" w:rsidP="000E7136">
      <w:pPr>
        <w:spacing w:line="240" w:lineRule="auto"/>
      </w:pPr>
      <w:r>
        <w:separator/>
      </w:r>
    </w:p>
  </w:footnote>
  <w:footnote w:type="continuationSeparator" w:id="0">
    <w:p w14:paraId="4CA5D3FF" w14:textId="77777777" w:rsidR="00453151" w:rsidRDefault="00453151" w:rsidP="000E7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D50"/>
    <w:multiLevelType w:val="multilevel"/>
    <w:tmpl w:val="016A9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ED53A9"/>
    <w:multiLevelType w:val="multilevel"/>
    <w:tmpl w:val="74403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171195"/>
    <w:multiLevelType w:val="multilevel"/>
    <w:tmpl w:val="64B28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C5"/>
    <w:rsid w:val="000E7136"/>
    <w:rsid w:val="00293B2B"/>
    <w:rsid w:val="003B1ECD"/>
    <w:rsid w:val="00453151"/>
    <w:rsid w:val="00571C72"/>
    <w:rsid w:val="00664F77"/>
    <w:rsid w:val="00746BDC"/>
    <w:rsid w:val="008D3156"/>
    <w:rsid w:val="009028A8"/>
    <w:rsid w:val="009903E3"/>
    <w:rsid w:val="009B76C5"/>
    <w:rsid w:val="00B214AC"/>
    <w:rsid w:val="00CA47C9"/>
    <w:rsid w:val="00D5308D"/>
    <w:rsid w:val="00E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F387"/>
  <w15:docId w15:val="{562FC777-36B6-47A3-BF91-BA67D07D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7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13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713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7136"/>
  </w:style>
  <w:style w:type="paragraph" w:styleId="Pta">
    <w:name w:val="footer"/>
    <w:basedOn w:val="Normlny"/>
    <w:link w:val="PtaChar"/>
    <w:uiPriority w:val="99"/>
    <w:unhideWhenUsed/>
    <w:rsid w:val="000E713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2022-08-18T05:24:00Z</cp:lastPrinted>
  <dcterms:created xsi:type="dcterms:W3CDTF">2022-07-18T10:33:00Z</dcterms:created>
  <dcterms:modified xsi:type="dcterms:W3CDTF">2022-08-18T12:08:00Z</dcterms:modified>
</cp:coreProperties>
</file>